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“政府采购争议处理两书”</w:t>
      </w:r>
      <w:r>
        <w:rPr>
          <w:rFonts w:hint="eastAsia" w:ascii="黑体" w:eastAsia="黑体"/>
          <w:b/>
          <w:sz w:val="36"/>
          <w:szCs w:val="36"/>
        </w:rPr>
        <w:t>征订单</w:t>
      </w:r>
    </w:p>
    <w:tbl>
      <w:tblPr>
        <w:tblStyle w:val="3"/>
        <w:tblW w:w="52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316"/>
        <w:gridCol w:w="892"/>
        <w:gridCol w:w="1349"/>
        <w:gridCol w:w="1334"/>
        <w:gridCol w:w="172"/>
        <w:gridCol w:w="809"/>
        <w:gridCol w:w="779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44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330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邮编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收件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0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6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25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书名</w:t>
            </w:r>
          </w:p>
          <w:p>
            <w:pPr>
              <w:spacing w:before="156" w:beforeLines="50" w:after="156" w:afterLines="50"/>
              <w:rPr>
                <w:b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b/>
                <w:sz w:val="24"/>
                <w:szCs w:val="24"/>
              </w:rPr>
            </w:pP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书号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定价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数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量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政府采购救济争议处理：实务指引与案例分析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(包邮）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7-5197-4630-8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本）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5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政府采购活动争议处理：实务指引与案例分析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包邮）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7-5197-4746-6 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本）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sz w:val="21"/>
                <w:szCs w:val="21"/>
              </w:rPr>
              <w:t>政府采购救济争议处理</w:t>
            </w:r>
            <w:r>
              <w:rPr>
                <w:rFonts w:hint="eastAsia"/>
                <w:sz w:val="21"/>
                <w:szCs w:val="21"/>
                <w:lang w:eastAsia="zh-CN"/>
              </w:rPr>
              <w:t>》《</w:t>
            </w:r>
            <w:r>
              <w:rPr>
                <w:sz w:val="21"/>
                <w:szCs w:val="21"/>
              </w:rPr>
              <w:t>政府采购活动争议处理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10套以上北京直邮（包邮）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7-5197-4630-8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7-5197-4746-6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176（套）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个人汇款姓名：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47" w:type="pct"/>
            <w:gridSpan w:val="5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汇款金额：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开发票信息（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请将下列信息填写齐全，否则有时开票系统无法开票</w:t>
            </w:r>
            <w:r>
              <w:rPr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7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税号或统一信用代码</w:t>
            </w:r>
          </w:p>
        </w:tc>
        <w:tc>
          <w:tcPr>
            <w:tcW w:w="37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地址及电话</w:t>
            </w:r>
          </w:p>
        </w:tc>
        <w:tc>
          <w:tcPr>
            <w:tcW w:w="37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开户行及账号</w:t>
            </w:r>
          </w:p>
        </w:tc>
        <w:tc>
          <w:tcPr>
            <w:tcW w:w="37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备注</w:t>
            </w:r>
          </w:p>
        </w:tc>
        <w:tc>
          <w:tcPr>
            <w:tcW w:w="370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提供增值税普通发票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无法开专用发票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），未填写或填写不全默认不需要发票</w:t>
            </w:r>
          </w:p>
          <w:p>
            <w:pPr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银行汇款：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南京银行乐山路支行，</w:t>
            </w:r>
            <w:r>
              <w:rPr>
                <w:rFonts w:hint="eastAsia"/>
                <w:sz w:val="24"/>
                <w:szCs w:val="24"/>
              </w:rPr>
              <w:t>账号6217778000456902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杭正亚</w:t>
            </w:r>
          </w:p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 HYPERLINK "mailto:请将本征订单填写清楚连同汇款回执发电子邮件至15301594378@189.cn" </w:instrText>
            </w:r>
            <w:r>
              <w:rPr>
                <w:rFonts w:hint="eastAsia" w:ascii="宋体" w:hAnsi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/>
                <w:sz w:val="24"/>
                <w:szCs w:val="24"/>
              </w:rPr>
              <w:t>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宋体" w:hAnsi="宋体"/>
                <w:sz w:val="24"/>
                <w:szCs w:val="24"/>
              </w:rPr>
              <w:t>征订单连同汇款回执发邮件至</w:t>
            </w:r>
            <w:r>
              <w:rPr>
                <w:rStyle w:val="6"/>
                <w:rFonts w:hint="eastAsia" w:ascii="宋体" w:hAnsi="宋体"/>
                <w:sz w:val="24"/>
                <w:szCs w:val="24"/>
              </w:rPr>
              <w:t>2483721557@qq.com</w:t>
            </w:r>
            <w:r>
              <w:rPr>
                <w:rFonts w:hint="eastAsia" w:ascii="宋体" w:hAnsi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咨询电话：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杭正亚15301594378，或加微信15301594378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7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934210" cy="1934210"/>
                  <wp:effectExtent l="0" t="0" r="8890" b="8890"/>
                  <wp:docPr id="1" name="图片 1" descr="公众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公众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193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《政府采购救济争议处理：实务指引与案例分析》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《政府采购活动争议处理：实务指引与案例分析》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入选《中国公共采购发展报告（2021）》公共采购领域重要著作</w:t>
            </w:r>
          </w:p>
        </w:tc>
      </w:tr>
    </w:tbl>
    <w:p>
      <w:pPr>
        <w:rPr>
          <w:rFonts w:hint="default" w:eastAsia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51BC1"/>
    <w:rsid w:val="0FBE72BB"/>
    <w:rsid w:val="3DCE4D22"/>
    <w:rsid w:val="3E970EC7"/>
    <w:rsid w:val="466F49BF"/>
    <w:rsid w:val="4ED51BC1"/>
    <w:rsid w:val="7D39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834</Words>
  <Characters>969</Characters>
  <Lines>0</Lines>
  <Paragraphs>0</Paragraphs>
  <TotalTime>20</TotalTime>
  <ScaleCrop>false</ScaleCrop>
  <LinksUpToDate>false</LinksUpToDate>
  <CharactersWithSpaces>972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2022-03-22T02:43:00Z</dcterms:created>
  <dc:creator>杭正亚</dc:creator>
  <cp:lastModifiedBy>朴统屠偶旨</cp:lastModifiedBy>
  <dcterms:modified xsi:type="dcterms:W3CDTF">2022-05-06T02:15:53Z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23F6B2CC0A5044B48C5A727601BDCCE7</vt:lpwstr>
  </property>
</Properties>
</file>